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1952B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p>
    <w:p w14:paraId="1994917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三</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从</w:t>
      </w:r>
      <w:r>
        <w:rPr>
          <w:rFonts w:hint="eastAsia" w:cs="Times New Roman"/>
          <w:b/>
          <w:bCs/>
          <w:color w:val="000000" w:themeColor="text1"/>
          <w:kern w:val="2"/>
          <w:sz w:val="30"/>
          <w:szCs w:val="30"/>
          <w:highlight w:val="none"/>
          <w:lang w:eastAsia="zh-CN"/>
          <w14:textFill>
            <w14:solidFill>
              <w14:schemeClr w14:val="tx1"/>
            </w14:solidFill>
          </w14:textFill>
        </w:rPr>
        <w:t>细胞到生物体</w:t>
      </w:r>
      <w:bookmarkStart w:id="0" w:name="_GoBack"/>
      <w:bookmarkEnd w:id="0"/>
    </w:p>
    <w:p w14:paraId="44184CB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三</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植物体的结构层次</w:t>
      </w:r>
    </w:p>
    <w:p w14:paraId="0E0871E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9"/>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5474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9C4FC0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14A4B64B">
            <w:pPr>
              <w:pStyle w:val="3"/>
              <w:keepNext w:val="0"/>
              <w:keepLines/>
              <w:pageBreakBefore w:val="0"/>
              <w:widowControl w:val="0"/>
              <w:kinsoku/>
              <w:wordWrap/>
              <w:overflowPunct/>
              <w:topLinePunct w:val="0"/>
              <w:autoSpaceDE/>
              <w:autoSpaceDN/>
              <w:bidi w:val="0"/>
              <w:spacing w:line="288" w:lineRule="auto"/>
              <w:ind w:left="0" w:firstLine="632" w:firstLineChars="3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植物体的结构层次</w:t>
            </w:r>
          </w:p>
        </w:tc>
        <w:tc>
          <w:tcPr>
            <w:tcW w:w="2444" w:type="dxa"/>
            <w:tcBorders>
              <w:top w:val="single" w:color="auto" w:sz="4" w:space="0"/>
              <w:left w:val="nil"/>
              <w:bottom w:val="single" w:color="auto" w:sz="4" w:space="0"/>
              <w:right w:val="single" w:color="auto" w:sz="4" w:space="0"/>
            </w:tcBorders>
            <w:noWrap w:val="0"/>
            <w:vAlign w:val="center"/>
          </w:tcPr>
          <w:p w14:paraId="1AAAEBF3">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3845620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31B3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3974A61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A660AD6">
            <w:pPr>
              <w:pStyle w:val="9"/>
              <w:keepNext w:val="0"/>
              <w:pageBreakBefore w:val="0"/>
              <w:widowControl w:val="0"/>
              <w:kinsoku/>
              <w:wordWrap/>
              <w:overflowPunct/>
              <w:topLinePunct w:val="0"/>
              <w:autoSpaceDE/>
              <w:autoSpaceDN/>
              <w:bidi w:val="0"/>
              <w:spacing w:line="288" w:lineRule="auto"/>
              <w:ind w:firstLine="480"/>
              <w:textAlignment w:val="auto"/>
              <w:rPr>
                <w:rFonts w:hint="eastAsia" w:ascii="Times New Roman" w:hAnsi="Times New Roman" w:eastAsia="宋体" w:cs="Times New Roman"/>
                <w:kern w:val="2"/>
                <w:sz w:val="21"/>
                <w:lang w:val="en-US" w:eastAsia="zh-CN" w:bidi="ar-SA"/>
              </w:rPr>
            </w:pPr>
          </w:p>
          <w:p w14:paraId="5FAFC128">
            <w:pPr>
              <w:pStyle w:val="9"/>
              <w:keepNext w:val="0"/>
              <w:pageBreakBefore w:val="0"/>
              <w:widowControl w:val="0"/>
              <w:kinsoku/>
              <w:wordWrap/>
              <w:overflowPunct/>
              <w:topLinePunct w:val="0"/>
              <w:autoSpaceDE/>
              <w:autoSpaceDN/>
              <w:bidi w:val="0"/>
              <w:spacing w:line="288" w:lineRule="auto"/>
              <w:ind w:firstLine="480"/>
              <w:textAlignment w:val="auto"/>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学生对植物并不陌生，很容易地说出植物的各个结构，但大部分学生并不知道这些结构就是器官。学生已经学习了动物的四大组织，再学植物的五大组织，难度就会有所降低。但是植物的五大组织是本课的重点和难点，还是有一定学习难度的。因此，在教学过程中，可以以油菜等实物标本，帮助学生构建组织、器官的概念。</w:t>
            </w:r>
          </w:p>
          <w:p w14:paraId="5843B734">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095F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6F5F0DC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5F3E1750">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p>
          <w:p w14:paraId="122DA7E4">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生命观念:</w:t>
            </w:r>
          </w:p>
          <w:p w14:paraId="242C7602">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1.从宏观到微观、从整体到部分，逐步对植物体的结构层次形成完整的认知。</w:t>
            </w:r>
          </w:p>
          <w:p w14:paraId="0626A39D">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2.认同植物体是一个有机的整体。</w:t>
            </w:r>
          </w:p>
          <w:p w14:paraId="30DC0309">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科学思维:</w:t>
            </w:r>
          </w:p>
          <w:p w14:paraId="7D4ED8F3">
            <w:pPr>
              <w:keepNext w:val="0"/>
              <w:pageBreakBefore w:val="0"/>
              <w:widowControl w:val="0"/>
              <w:numPr>
                <w:ilvl w:val="0"/>
                <w:numId w:val="1"/>
              </w:numPr>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观察与归纳——通过观察油菜植株的结构,概括植物体的组织,理解组织构成器官。</w:t>
            </w:r>
          </w:p>
          <w:p w14:paraId="06F6EACD">
            <w:pPr>
              <w:keepNext w:val="0"/>
              <w:pageBreakBefore w:val="0"/>
              <w:widowControl w:val="0"/>
              <w:numPr>
                <w:ilvl w:val="0"/>
                <w:numId w:val="1"/>
              </w:numPr>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演绎与推理——根据植物体各器官的结构与功能,推理出植物体的结构层次是细胞——组织——器官——植物体。</w:t>
            </w:r>
          </w:p>
          <w:p w14:paraId="3A53FCB5">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探究实践:通过对生物体结构层次的教学,使学生掌握“先整体后局部再整体”的学习方法和</w:t>
            </w:r>
          </w:p>
          <w:p w14:paraId="44251E0A">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思维方式。</w:t>
            </w:r>
          </w:p>
          <w:p w14:paraId="1111EB0A">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lang w:val="en-US" w:eastAsia="zh-CN"/>
              </w:rPr>
            </w:pPr>
            <w:r>
              <w:rPr>
                <w:rFonts w:hint="eastAsia"/>
                <w:lang w:val="en-US" w:eastAsia="zh-CN"/>
              </w:rPr>
              <w:t>态度责任:透过某结构特点，准确识别它的结构层次，形成严谨求实的科学态度。</w:t>
            </w:r>
          </w:p>
          <w:p w14:paraId="5021DE95">
            <w:pPr>
              <w:pStyle w:val="2"/>
              <w:rPr>
                <w:rFonts w:hint="eastAsia"/>
                <w:lang w:val="en-US" w:eastAsia="zh-CN"/>
              </w:rPr>
            </w:pPr>
          </w:p>
        </w:tc>
      </w:tr>
      <w:tr w14:paraId="7041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C26951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2723AF5">
            <w:pPr>
              <w:pStyle w:val="12"/>
              <w:keepNext w:val="0"/>
              <w:keepLines w:val="0"/>
              <w:widowControl/>
              <w:suppressLineNumbers w:val="0"/>
              <w:spacing w:line="360" w:lineRule="auto"/>
              <w:rPr>
                <w:rFonts w:hint="eastAsia" w:ascii="宋体" w:hAnsi="宋体" w:eastAsia="宋体" w:cs="宋体"/>
                <w:i w:val="0"/>
                <w:iCs w:val="0"/>
                <w:sz w:val="21"/>
                <w:szCs w:val="21"/>
                <w:lang w:val="en-US" w:eastAsia="zh-CN"/>
              </w:rPr>
            </w:pPr>
            <w:r>
              <w:t>1</w:t>
            </w:r>
            <w:r>
              <w:rPr>
                <w:rFonts w:hint="eastAsia" w:ascii="Times New Roman" w:hAnsi="Times New Roman" w:eastAsia="宋体" w:cs="Times New Roman"/>
                <w:b w:val="0"/>
                <w:bCs w:val="0"/>
                <w:color w:val="auto"/>
                <w:kern w:val="2"/>
                <w:sz w:val="21"/>
                <w:szCs w:val="20"/>
                <w:lang w:val="en-US" w:eastAsia="zh-CN" w:bidi="ar-SA"/>
              </w:rPr>
              <w:t>.描述植物体的结构层次：细胞，组织，器官，个体。</w:t>
            </w:r>
            <w:r>
              <w:rPr>
                <w:rFonts w:hint="eastAsia" w:ascii="Times New Roman" w:hAnsi="Times New Roman" w:eastAsia="宋体" w:cs="Times New Roman"/>
                <w:b w:val="0"/>
                <w:bCs w:val="0"/>
                <w:color w:val="auto"/>
                <w:kern w:val="2"/>
                <w:sz w:val="21"/>
                <w:szCs w:val="20"/>
                <w:lang w:val="en-US" w:eastAsia="zh-CN" w:bidi="ar-SA"/>
              </w:rPr>
              <w:br w:type="textWrapping"/>
            </w:r>
            <w:r>
              <w:rPr>
                <w:rFonts w:hint="eastAsia" w:ascii="Times New Roman" w:hAnsi="Times New Roman" w:eastAsia="宋体" w:cs="Times New Roman"/>
                <w:b w:val="0"/>
                <w:bCs w:val="0"/>
                <w:color w:val="auto"/>
                <w:kern w:val="2"/>
                <w:sz w:val="21"/>
                <w:szCs w:val="20"/>
                <w:lang w:val="en-US" w:eastAsia="zh-CN" w:bidi="ar-SA"/>
              </w:rPr>
              <w:t>2.能从宏观到微观，从整体到部分认识植物体，从而使学生的空间想像能力得到提高。</w:t>
            </w:r>
          </w:p>
        </w:tc>
      </w:tr>
      <w:tr w14:paraId="2D8F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78D9D4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2AC955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7943D9C0">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Times New Roman" w:hAnsi="Times New Roman" w:eastAsia="宋体" w:cs="Times New Roman"/>
                <w:b w:val="0"/>
                <w:bCs w:val="0"/>
                <w:color w:val="auto"/>
                <w:kern w:val="2"/>
                <w:sz w:val="21"/>
                <w:szCs w:val="20"/>
                <w:lang w:val="en-US" w:eastAsia="zh-CN" w:bidi="ar-SA"/>
              </w:rPr>
              <w:t>区分动植物的结构层次。</w:t>
            </w:r>
            <w:r>
              <w:rPr>
                <w:rFonts w:ascii="宋体" w:hAnsi="宋体"/>
                <w:sz w:val="24"/>
              </w:rPr>
              <w:br w:type="textWrapping"/>
            </w:r>
          </w:p>
        </w:tc>
      </w:tr>
    </w:tbl>
    <w:p w14:paraId="71CDE3BE">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62F6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A9EC9ED">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774456F4">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6F4AD8BD">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4536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73D43D7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5E39879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BF124B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456CDB95">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12A7CEE3">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76801EE">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57939C2">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0342FFB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5E86C7C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教师用多媒体展示番茄的果肉细胞和表皮细胞图片。</w:t>
            </w:r>
          </w:p>
          <w:p w14:paraId="047BAAC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同学们吃过番茄吗?结合图片说一说:番茄果实不同部位的细胞在形态结构上各有什么特点?它们各有什么功能?吃番茄时，番茄里那酸甜的汁液来自哪些细胞?让我们带着这些问题，开始今天的课程。</w:t>
            </w:r>
          </w:p>
        </w:tc>
        <w:tc>
          <w:tcPr>
            <w:tcW w:w="3194" w:type="dxa"/>
          </w:tcPr>
          <w:p w14:paraId="2D9FDB1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8329A8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7C9D6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p w14:paraId="1567B13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E43E42C">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46ED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0" w:hRule="atLeast"/>
        </w:trPr>
        <w:tc>
          <w:tcPr>
            <w:tcW w:w="1082" w:type="dxa"/>
          </w:tcPr>
          <w:p w14:paraId="137C588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584B2E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B9F1C2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BEC3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6C6AE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5CB496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706955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F2A87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0CB69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69709C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569C5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049CE3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3CF7A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B29C0B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6DE7D2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688E9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9C0E0C">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新课</w:t>
            </w:r>
          </w:p>
          <w:p w14:paraId="355AE67C">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展开</w:t>
            </w:r>
          </w:p>
        </w:tc>
        <w:tc>
          <w:tcPr>
            <w:tcW w:w="5152" w:type="dxa"/>
          </w:tcPr>
          <w:p w14:paraId="7E6C509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p>
          <w:p w14:paraId="38AFEEB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00DA7C37">
            <w:pPr>
              <w:keepNext w:val="0"/>
              <w:pageBreakBefore w:val="0"/>
              <w:widowControl w:val="0"/>
              <w:numPr>
                <w:ilvl w:val="0"/>
                <w:numId w:val="2"/>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绿色开花植物有六大器官</w:t>
            </w:r>
          </w:p>
          <w:p w14:paraId="1B94C44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教师提出问题:</w:t>
            </w:r>
          </w:p>
          <w:p w14:paraId="70D3DFD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我们在日常生活中会看到很多绿色植物，那不知道同学们有没有仔细观察过这些绿色植物，它们都有哪些结构呢?</w:t>
            </w:r>
          </w:p>
          <w:p w14:paraId="56E300F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多媒体展示番茄植株及其结构层次图、油菜植株及其六大器官图片，引导学生说出绿色开花植物的六大器官。</w:t>
            </w:r>
          </w:p>
          <w:p w14:paraId="10884FBF">
            <w:pPr>
              <w:pStyle w:val="2"/>
              <w:rPr>
                <w:rFonts w:hint="eastAsia"/>
                <w:lang w:val="en-US" w:eastAsia="zh-CN"/>
              </w:rPr>
            </w:pPr>
          </w:p>
          <w:p w14:paraId="3A5CB77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教师提问:</w:t>
            </w:r>
          </w:p>
          <w:p w14:paraId="5E61589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根、茎、叶、花、果实、种子这六种器官是不是都有各自的功能呢?</w:t>
            </w:r>
          </w:p>
          <w:p w14:paraId="2BAF2096">
            <w:pPr>
              <w:pStyle w:val="2"/>
              <w:rPr>
                <w:rFonts w:hint="eastAsia"/>
                <w:lang w:val="en-US" w:eastAsia="zh-CN"/>
              </w:rPr>
            </w:pPr>
          </w:p>
          <w:p w14:paraId="6265DDA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教师进一步提出问题:</w:t>
            </w:r>
          </w:p>
          <w:p w14:paraId="7CF01B4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(1)植物的器官和人体的器官一样吗?</w:t>
            </w:r>
          </w:p>
          <w:p w14:paraId="215C437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(2)人体的器官可以同时存在于我们的体内，那植物的这六种器官也是同时存在的吗?</w:t>
            </w:r>
          </w:p>
          <w:p w14:paraId="5C7B09D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17C5665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教师提问:能不能将这几个器官也进行分类呢?</w:t>
            </w:r>
          </w:p>
          <w:p w14:paraId="276125C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35B184AB">
            <w:pPr>
              <w:keepNext w:val="0"/>
              <w:pageBreakBefore w:val="0"/>
              <w:widowControl w:val="0"/>
              <w:numPr>
                <w:ilvl w:val="0"/>
                <w:numId w:val="2"/>
              </w:numPr>
              <w:kinsoku/>
              <w:wordWrap/>
              <w:overflowPunct/>
              <w:topLinePunct w:val="0"/>
              <w:autoSpaceDE/>
              <w:autoSpaceDN/>
              <w:bidi w:val="0"/>
              <w:spacing w:line="288" w:lineRule="auto"/>
              <w:jc w:val="both"/>
              <w:textAlignment w:val="auto"/>
              <w:rPr>
                <w:rFonts w:hint="default"/>
                <w:lang w:val="en-US" w:eastAsia="zh-CN"/>
              </w:rPr>
            </w:pPr>
            <w:r>
              <w:rPr>
                <w:rFonts w:hint="eastAsia"/>
                <w:lang w:val="en-US" w:eastAsia="zh-CN"/>
              </w:rPr>
              <w:t>植物的几种主要组织</w:t>
            </w:r>
          </w:p>
          <w:p w14:paraId="2A792B1C">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教师引导同学预习课本P48的内容。</w:t>
            </w:r>
          </w:p>
          <w:p w14:paraId="2C9BC712">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俗话说“秋藕连根”，同学们知道藕是植物体的什么器官吗?“藕断丝连”的“丝”是植物体的什么组织呢?</w:t>
            </w:r>
          </w:p>
          <w:p w14:paraId="1A77472D">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p>
          <w:p w14:paraId="533751F7">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教师总结：</w:t>
            </w:r>
          </w:p>
          <w:p w14:paraId="2439CFAE">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在成熟的植物体内，有一部分细胞始终保持分裂能力，这样的细胞群构成的组织，就是分生组织。</w:t>
            </w:r>
          </w:p>
          <w:p w14:paraId="1F53B641">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分生组织：分布:根尖、芽尖的分生区等;结构︰细胞小，细胞壁薄,细胞核大，细胞质浓，具有很强的分裂能力。</w:t>
            </w:r>
          </w:p>
          <w:p w14:paraId="30A0363B">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drawing>
                <wp:inline distT="0" distB="0" distL="114300" distR="114300">
                  <wp:extent cx="1436370" cy="1386205"/>
                  <wp:effectExtent l="0" t="0" r="11430" b="10795"/>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6"/>
                          <a:srcRect l="10998" t="25394" r="47266" b="4059"/>
                          <a:stretch>
                            <a:fillRect/>
                          </a:stretch>
                        </pic:blipFill>
                        <pic:spPr>
                          <a:xfrm>
                            <a:off x="0" y="0"/>
                            <a:ext cx="1436370" cy="1386205"/>
                          </a:xfrm>
                          <a:prstGeom prst="rect">
                            <a:avLst/>
                          </a:prstGeom>
                          <a:noFill/>
                          <a:ln w="9525">
                            <a:noFill/>
                          </a:ln>
                        </pic:spPr>
                      </pic:pic>
                    </a:graphicData>
                  </a:graphic>
                </wp:inline>
              </w:drawing>
            </w:r>
          </w:p>
          <w:p w14:paraId="2E25D38E">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正是由于分生组织的存在，分化后才得到了另外四种组织。</w:t>
            </w:r>
          </w:p>
          <w:p w14:paraId="1B3CF1AF">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保护组织：也就是我们所说葡萄的果肉部分。分布∶植物体的表面；功能∶保护作用;结构︰细胞排列紧密;举例:叶表皮、果皮等。</w:t>
            </w:r>
          </w:p>
          <w:p w14:paraId="24F4916B">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drawing>
                <wp:inline distT="0" distB="0" distL="114300" distR="114300">
                  <wp:extent cx="721995" cy="567690"/>
                  <wp:effectExtent l="0" t="0" r="1905" b="381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7"/>
                          <a:srcRect l="32783" t="18702" r="42516" b="46966"/>
                          <a:stretch>
                            <a:fillRect/>
                          </a:stretch>
                        </pic:blipFill>
                        <pic:spPr>
                          <a:xfrm>
                            <a:off x="0" y="0"/>
                            <a:ext cx="721995" cy="567690"/>
                          </a:xfrm>
                          <a:prstGeom prst="rect">
                            <a:avLst/>
                          </a:prstGeom>
                          <a:noFill/>
                          <a:ln w="9525">
                            <a:noFill/>
                          </a:ln>
                        </pic:spPr>
                      </pic:pic>
                    </a:graphicData>
                  </a:graphic>
                </wp:inline>
              </w:drawing>
            </w:r>
          </w:p>
          <w:p w14:paraId="67E531CD">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机械组织：茎、叶柄、叶片、花柄、果皮、种皮等处都</w:t>
            </w:r>
          </w:p>
          <w:p w14:paraId="7605F18F">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有机械组织。机械组织细胞的细胞壁厚。机械组织对植物体主要起支撑和保护作用。</w:t>
            </w:r>
          </w:p>
          <w:p w14:paraId="1FEABC81">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drawing>
                <wp:inline distT="0" distB="0" distL="114300" distR="114300">
                  <wp:extent cx="692150" cy="982980"/>
                  <wp:effectExtent l="0" t="0" r="635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692150" cy="982980"/>
                          </a:xfrm>
                          <a:prstGeom prst="rect">
                            <a:avLst/>
                          </a:prstGeom>
                          <a:noFill/>
                          <a:ln>
                            <a:noFill/>
                          </a:ln>
                        </pic:spPr>
                      </pic:pic>
                    </a:graphicData>
                  </a:graphic>
                </wp:inline>
              </w:drawing>
            </w:r>
          </w:p>
          <w:p w14:paraId="2FFC5DAC">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输导组织：分布︰贯穿植物体各器官;功能︰运输水和无机盐（导管)﹔运输有机物（(筛管);结构︰细胞呈长管状;</w:t>
            </w:r>
          </w:p>
          <w:p w14:paraId="2CEC07E1">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举例∶叶脉。</w:t>
            </w:r>
          </w:p>
          <w:p w14:paraId="2131D8B5">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drawing>
                <wp:inline distT="0" distB="0" distL="114300" distR="114300">
                  <wp:extent cx="835025" cy="1089660"/>
                  <wp:effectExtent l="0" t="0" r="3175" b="2540"/>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pic:cNvPicPr>
                            <a:picLocks noChangeAspect="1"/>
                          </pic:cNvPicPr>
                        </pic:nvPicPr>
                        <pic:blipFill>
                          <a:blip r:embed="rId9"/>
                          <a:srcRect l="37979" t="13133" r="44189" b="45999"/>
                          <a:stretch>
                            <a:fillRect/>
                          </a:stretch>
                        </pic:blipFill>
                        <pic:spPr>
                          <a:xfrm>
                            <a:off x="0" y="0"/>
                            <a:ext cx="835025" cy="1089660"/>
                          </a:xfrm>
                          <a:prstGeom prst="rect">
                            <a:avLst/>
                          </a:prstGeom>
                          <a:noFill/>
                          <a:ln w="9525">
                            <a:noFill/>
                          </a:ln>
                        </pic:spPr>
                      </pic:pic>
                    </a:graphicData>
                  </a:graphic>
                </wp:inline>
              </w:drawing>
            </w:r>
          </w:p>
          <w:p w14:paraId="51D88871">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薄壁组织：根、茎、叶、花、果实、种子中都含有大量</w:t>
            </w:r>
          </w:p>
          <w:p w14:paraId="3FACAFC8">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的薄壁组织。薄壁组织细胞的细胞壁薄，液泡较大。含有叶绿体的薄壁组织细胞能进行光合作用;果实和种子中的薄壁组织细胞能够储存营养物质。</w:t>
            </w:r>
          </w:p>
          <w:p w14:paraId="693F0D52">
            <w:pPr>
              <w:pStyle w:val="11"/>
              <w:keepNext w:val="0"/>
              <w:pageBreakBefore w:val="0"/>
              <w:kinsoku/>
              <w:wordWrap/>
              <w:overflowPunct/>
              <w:topLinePunct w:val="0"/>
              <w:autoSpaceDE/>
              <w:autoSpaceDN/>
              <w:bidi w:val="0"/>
              <w:spacing w:line="288" w:lineRule="auto"/>
              <w:ind w:left="0" w:firstLine="0" w:firstLineChars="0"/>
              <w:jc w:val="left"/>
              <w:textAlignment w:val="auto"/>
              <w:rPr>
                <w:rFonts w:hint="eastAsia"/>
                <w:lang w:val="en-US" w:eastAsia="zh-CN"/>
              </w:rPr>
            </w:pPr>
            <w:r>
              <w:drawing>
                <wp:inline distT="0" distB="0" distL="114300" distR="114300">
                  <wp:extent cx="736600" cy="680085"/>
                  <wp:effectExtent l="0" t="0" r="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736600" cy="680085"/>
                          </a:xfrm>
                          <a:prstGeom prst="rect">
                            <a:avLst/>
                          </a:prstGeom>
                          <a:noFill/>
                          <a:ln>
                            <a:noFill/>
                          </a:ln>
                        </pic:spPr>
                      </pic:pic>
                    </a:graphicData>
                  </a:graphic>
                </wp:inline>
              </w:drawing>
            </w:r>
          </w:p>
          <w:p w14:paraId="7CA7B934">
            <w:pPr>
              <w:keepNext w:val="0"/>
              <w:pageBreakBefore w:val="0"/>
              <w:widowControl/>
              <w:kinsoku/>
              <w:wordWrap/>
              <w:overflowPunct/>
              <w:topLinePunct w:val="0"/>
              <w:autoSpaceDE/>
              <w:autoSpaceDN/>
              <w:bidi w:val="0"/>
              <w:spacing w:line="288" w:lineRule="auto"/>
              <w:ind w:left="0" w:firstLine="0" w:firstLineChars="0"/>
              <w:jc w:val="left"/>
              <w:textAlignment w:val="auto"/>
            </w:pPr>
            <w:r>
              <w:rPr>
                <w:rFonts w:hint="eastAsia"/>
              </w:rPr>
              <w:t>【小结】通过表格总结四种组织的特点</w:t>
            </w:r>
          </w:p>
          <w:p w14:paraId="7F8E0C90">
            <w:pPr>
              <w:pageBreakBefore w:val="0"/>
              <w:widowControl/>
              <w:kinsoku/>
              <w:wordWrap/>
              <w:overflowPunct/>
              <w:topLinePunct w:val="0"/>
              <w:autoSpaceDE/>
              <w:autoSpaceDN/>
              <w:bidi w:val="0"/>
              <w:spacing w:line="288" w:lineRule="auto"/>
              <w:ind w:firstLine="0" w:firstLineChars="0"/>
              <w:jc w:val="left"/>
              <w:textAlignment w:val="auto"/>
              <w:rPr>
                <w:rFonts w:hint="eastAsia"/>
              </w:rPr>
            </w:pPr>
            <w:r>
              <w:rPr>
                <w:rFonts w:hint="eastAsia"/>
              </w:rPr>
              <w:t>并通过生活中的实例，使同学们了解四种组织是相互穿插的。</w:t>
            </w:r>
          </w:p>
          <w:p w14:paraId="541CD75D">
            <w:pPr>
              <w:pageBreakBefore w:val="0"/>
              <w:widowControl/>
              <w:kinsoku/>
              <w:wordWrap/>
              <w:overflowPunct/>
              <w:topLinePunct w:val="0"/>
              <w:autoSpaceDE/>
              <w:autoSpaceDN/>
              <w:bidi w:val="0"/>
              <w:spacing w:line="288" w:lineRule="auto"/>
              <w:ind w:firstLine="420" w:firstLineChars="200"/>
              <w:jc w:val="left"/>
              <w:textAlignment w:val="auto"/>
              <w:rPr>
                <w:rFonts w:hint="eastAsia"/>
                <w:lang w:val="en-US" w:eastAsia="zh-CN"/>
              </w:rPr>
            </w:pPr>
            <w:r>
              <w:rPr>
                <w:rFonts w:hint="eastAsia"/>
                <w:lang w:eastAsia="zh-CN"/>
              </w:rPr>
              <w:t>教师指导学习预习</w:t>
            </w:r>
            <w:r>
              <w:rPr>
                <w:rFonts w:hint="eastAsia"/>
                <w:lang w:val="en-US" w:eastAsia="zh-CN"/>
              </w:rPr>
              <w:t>P49内容，思考：剥一个橘子，指出构成橘子的不同组织，其中的“籽”也是组织吗?</w:t>
            </w:r>
          </w:p>
          <w:p w14:paraId="7C60F732">
            <w:pPr>
              <w:pStyle w:val="2"/>
              <w:rPr>
                <w:rFonts w:hint="default"/>
                <w:lang w:val="en-US" w:eastAsia="zh-CN"/>
              </w:rPr>
            </w:pPr>
          </w:p>
          <w:p w14:paraId="65F08514">
            <w:pPr>
              <w:pageBreakBefore w:val="0"/>
              <w:widowControl/>
              <w:kinsoku/>
              <w:wordWrap/>
              <w:overflowPunct/>
              <w:topLinePunct w:val="0"/>
              <w:autoSpaceDE/>
              <w:autoSpaceDN/>
              <w:bidi w:val="0"/>
              <w:spacing w:line="288" w:lineRule="auto"/>
              <w:ind w:firstLine="0" w:firstLineChars="0"/>
              <w:jc w:val="left"/>
              <w:textAlignment w:val="auto"/>
              <w:rPr>
                <w:rFonts w:hint="eastAsia"/>
                <w:lang w:val="en-US" w:eastAsia="zh-CN"/>
              </w:rPr>
            </w:pPr>
            <w:r>
              <w:rPr>
                <w:rFonts w:hint="eastAsia"/>
                <w:lang w:val="en-US" w:eastAsia="zh-CN"/>
              </w:rPr>
              <w:t>教师总结：</w:t>
            </w:r>
          </w:p>
          <w:p w14:paraId="395CBDAE">
            <w:pPr>
              <w:pageBreakBefore w:val="0"/>
              <w:widowControl/>
              <w:kinsoku/>
              <w:wordWrap/>
              <w:overflowPunct/>
              <w:topLinePunct w:val="0"/>
              <w:autoSpaceDE/>
              <w:autoSpaceDN/>
              <w:bidi w:val="0"/>
              <w:spacing w:line="288" w:lineRule="auto"/>
              <w:ind w:firstLine="420" w:firstLineChars="200"/>
              <w:jc w:val="left"/>
              <w:textAlignment w:val="auto"/>
              <w:rPr>
                <w:rFonts w:hint="eastAsia"/>
                <w:lang w:val="en-US" w:eastAsia="zh-CN"/>
              </w:rPr>
            </w:pPr>
            <w:r>
              <w:rPr>
                <w:rFonts w:hint="eastAsia"/>
                <w:lang w:val="en-US" w:eastAsia="zh-CN"/>
              </w:rPr>
              <w:t xml:space="preserve">对植物体的结构层次，从宏观到微观可以这样描述绿色开花植物体是由六大器官构成的;每一种器官都由几种不同的组织构成;每一种组织都由形态相似、功能相同的细胞联合在一起形成。  </w:t>
            </w:r>
          </w:p>
          <w:p w14:paraId="38D1A859">
            <w:pPr>
              <w:pageBreakBefore w:val="0"/>
              <w:widowControl/>
              <w:kinsoku/>
              <w:wordWrap/>
              <w:overflowPunct/>
              <w:topLinePunct w:val="0"/>
              <w:autoSpaceDE/>
              <w:autoSpaceDN/>
              <w:bidi w:val="0"/>
              <w:spacing w:line="288" w:lineRule="auto"/>
              <w:ind w:firstLine="420" w:firstLineChars="200"/>
              <w:jc w:val="left"/>
              <w:textAlignment w:val="auto"/>
              <w:rPr>
                <w:rFonts w:hint="eastAsia"/>
                <w:lang w:val="en-US" w:eastAsia="zh-CN"/>
              </w:rPr>
            </w:pPr>
            <w:r>
              <w:rPr>
                <w:rFonts w:hint="eastAsia"/>
                <w:lang w:val="en-US" w:eastAsia="zh-CN"/>
              </w:rPr>
              <w:t>生物体的各部分在结构上相互联系，在功能上相互配合，共同完成各项生命活动。</w:t>
            </w:r>
          </w:p>
          <w:p w14:paraId="6A124127">
            <w:pPr>
              <w:pStyle w:val="2"/>
              <w:rPr>
                <w:rFonts w:hint="eastAsia" w:ascii="Times New Roman" w:hAnsi="Times New Roman" w:eastAsia="宋体" w:cs="Times New Roman"/>
                <w:kern w:val="2"/>
                <w:sz w:val="21"/>
                <w:szCs w:val="20"/>
                <w:lang w:val="en-US" w:eastAsia="zh-CN" w:bidi="ar-SA"/>
              </w:rPr>
            </w:pPr>
          </w:p>
          <w:p w14:paraId="494DD26F">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最后，教师让同学们回忆上节课的内容，思考：动植物体的结构层次有什么异同？</w:t>
            </w:r>
          </w:p>
          <w:p w14:paraId="15D518C5">
            <w:pPr>
              <w:pageBreakBefore w:val="0"/>
              <w:widowControl/>
              <w:kinsoku/>
              <w:wordWrap/>
              <w:overflowPunct/>
              <w:topLinePunct w:val="0"/>
              <w:autoSpaceDE/>
              <w:autoSpaceDN/>
              <w:bidi w:val="0"/>
              <w:spacing w:line="288" w:lineRule="auto"/>
              <w:ind w:firstLine="0" w:firstLineChars="0"/>
              <w:jc w:val="left"/>
              <w:textAlignment w:val="auto"/>
              <w:rPr>
                <w:rFonts w:hint="eastAsia"/>
                <w:lang w:val="en-US" w:eastAsia="zh-CN"/>
              </w:rPr>
            </w:pPr>
            <w:r>
              <w:rPr>
                <w:rFonts w:hint="eastAsia"/>
                <w:lang w:val="en-US" w:eastAsia="zh-CN"/>
              </w:rPr>
              <w:t xml:space="preserve"> </w:t>
            </w:r>
          </w:p>
          <w:p w14:paraId="49DA68F0">
            <w:pPr>
              <w:pageBreakBefore w:val="0"/>
              <w:widowControl/>
              <w:kinsoku/>
              <w:wordWrap/>
              <w:overflowPunct/>
              <w:topLinePunct w:val="0"/>
              <w:autoSpaceDE/>
              <w:autoSpaceDN/>
              <w:bidi w:val="0"/>
              <w:spacing w:line="288" w:lineRule="auto"/>
              <w:ind w:firstLine="0" w:firstLineChars="0"/>
              <w:jc w:val="left"/>
              <w:textAlignment w:val="auto"/>
              <w:rPr>
                <w:rFonts w:hint="eastAsia"/>
                <w:lang w:val="en-US" w:eastAsia="zh-CN"/>
              </w:rPr>
            </w:pPr>
            <w:r>
              <w:rPr>
                <w:rFonts w:hint="eastAsia"/>
                <w:lang w:val="en-US" w:eastAsia="zh-CN"/>
              </w:rPr>
              <w:t>教师总结：</w:t>
            </w:r>
          </w:p>
          <w:p w14:paraId="6A397BCE">
            <w:pPr>
              <w:spacing w:line="300" w:lineRule="auto"/>
              <w:rPr>
                <w:rFonts w:hint="eastAsia"/>
                <w:lang w:eastAsia="zh-CN"/>
              </w:rPr>
            </w:pPr>
            <w:r>
              <w:rPr>
                <w:rFonts w:hint="eastAsia"/>
              </w:rPr>
              <w:t>人和动物体的结构层次</w:t>
            </w:r>
            <w:r>
              <w:rPr>
                <w:rFonts w:hint="eastAsia"/>
                <w:lang w:val="en-US" w:eastAsia="zh-CN"/>
              </w:rPr>
              <w:t>：</w:t>
            </w:r>
            <w:r>
              <w:rPr>
                <w:rFonts w:hint="eastAsia"/>
              </w:rPr>
              <w:t>细胞-组织-器官-系统-动物体</w:t>
            </w:r>
            <w:r>
              <w:rPr>
                <w:rFonts w:hint="eastAsia"/>
                <w:lang w:eastAsia="zh-CN"/>
              </w:rPr>
              <w:t>。</w:t>
            </w:r>
          </w:p>
          <w:p w14:paraId="6E2E779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rPr>
              <w:t>植物体的结构层次</w:t>
            </w:r>
            <w:r>
              <w:rPr>
                <w:rFonts w:hint="eastAsia"/>
                <w:lang w:val="en-US" w:eastAsia="zh-CN"/>
              </w:rPr>
              <w:t>：</w:t>
            </w:r>
            <w:r>
              <w:rPr>
                <w:rFonts w:hint="eastAsia"/>
              </w:rPr>
              <w:t>细胞-组织-器官-植物体</w:t>
            </w:r>
            <w:r>
              <w:rPr>
                <w:rFonts w:hint="eastAsia"/>
                <w:lang w:eastAsia="zh-CN"/>
              </w:rPr>
              <w:t>。</w:t>
            </w:r>
          </w:p>
        </w:tc>
        <w:tc>
          <w:tcPr>
            <w:tcW w:w="3194" w:type="dxa"/>
          </w:tcPr>
          <w:p w14:paraId="223B4A50">
            <w:pPr>
              <w:keepNext w:val="0"/>
              <w:pageBreakBefore w:val="0"/>
              <w:widowControl w:val="0"/>
              <w:kinsoku/>
              <w:wordWrap/>
              <w:overflowPunct/>
              <w:topLinePunct w:val="0"/>
              <w:autoSpaceDE/>
              <w:autoSpaceDN/>
              <w:bidi w:val="0"/>
              <w:spacing w:line="288" w:lineRule="auto"/>
              <w:textAlignment w:val="auto"/>
            </w:pPr>
          </w:p>
          <w:p w14:paraId="01FC0BDE">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5F37B2C1">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2CACD3C5">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47BB0D2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学生根据生活经验进行回答。</w:t>
            </w:r>
          </w:p>
          <w:p w14:paraId="00C905A3">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2CFCD77B">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3928710D">
            <w:pPr>
              <w:keepNext w:val="0"/>
              <w:pageBreakBefore w:val="0"/>
              <w:widowControl w:val="0"/>
              <w:kinsoku/>
              <w:wordWrap/>
              <w:overflowPunct/>
              <w:topLinePunct w:val="0"/>
              <w:autoSpaceDE/>
              <w:autoSpaceDN/>
              <w:bidi w:val="0"/>
              <w:spacing w:line="288" w:lineRule="auto"/>
              <w:textAlignment w:val="auto"/>
            </w:pPr>
          </w:p>
          <w:p w14:paraId="784091A8">
            <w:pPr>
              <w:keepNext w:val="0"/>
              <w:pageBreakBefore w:val="0"/>
              <w:widowControl w:val="0"/>
              <w:kinsoku/>
              <w:wordWrap/>
              <w:overflowPunct/>
              <w:topLinePunct w:val="0"/>
              <w:autoSpaceDE/>
              <w:autoSpaceDN/>
              <w:bidi w:val="0"/>
              <w:spacing w:line="288" w:lineRule="auto"/>
              <w:textAlignment w:val="auto"/>
            </w:pPr>
          </w:p>
          <w:p w14:paraId="7FB9031A">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73A4D0E0">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3C56831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学生讨论交流，简要概括。</w:t>
            </w:r>
          </w:p>
          <w:p w14:paraId="0176F3C9">
            <w:pPr>
              <w:keepNext w:val="0"/>
              <w:pageBreakBefore w:val="0"/>
              <w:widowControl w:val="0"/>
              <w:kinsoku/>
              <w:wordWrap/>
              <w:overflowPunct/>
              <w:topLinePunct w:val="0"/>
              <w:autoSpaceDE/>
              <w:autoSpaceDN/>
              <w:bidi w:val="0"/>
              <w:spacing w:line="288" w:lineRule="auto"/>
              <w:textAlignment w:val="auto"/>
              <w:rPr>
                <w:rFonts w:hint="eastAsia"/>
              </w:rPr>
            </w:pPr>
          </w:p>
          <w:p w14:paraId="6A69A634">
            <w:pPr>
              <w:keepNext w:val="0"/>
              <w:pageBreakBefore w:val="0"/>
              <w:widowControl w:val="0"/>
              <w:kinsoku/>
              <w:wordWrap/>
              <w:overflowPunct/>
              <w:topLinePunct w:val="0"/>
              <w:autoSpaceDE/>
              <w:autoSpaceDN/>
              <w:bidi w:val="0"/>
              <w:spacing w:line="288" w:lineRule="auto"/>
              <w:textAlignment w:val="auto"/>
              <w:rPr>
                <w:rFonts w:hint="eastAsia"/>
              </w:rPr>
            </w:pPr>
          </w:p>
          <w:p w14:paraId="2BAE956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学生分小组讨论，并派代表回答问题。</w:t>
            </w:r>
          </w:p>
          <w:p w14:paraId="0019C77A">
            <w:pPr>
              <w:keepNext w:val="0"/>
              <w:pageBreakBefore w:val="0"/>
              <w:widowControl w:val="0"/>
              <w:kinsoku/>
              <w:wordWrap/>
              <w:overflowPunct/>
              <w:topLinePunct w:val="0"/>
              <w:autoSpaceDE/>
              <w:autoSpaceDN/>
              <w:bidi w:val="0"/>
              <w:spacing w:line="288" w:lineRule="auto"/>
              <w:textAlignment w:val="auto"/>
              <w:rPr>
                <w:rFonts w:hint="eastAsia"/>
              </w:rPr>
            </w:pPr>
          </w:p>
          <w:p w14:paraId="52A8082D">
            <w:pPr>
              <w:keepNext w:val="0"/>
              <w:pageBreakBefore w:val="0"/>
              <w:widowControl w:val="0"/>
              <w:kinsoku/>
              <w:wordWrap/>
              <w:overflowPunct/>
              <w:topLinePunct w:val="0"/>
              <w:autoSpaceDE/>
              <w:autoSpaceDN/>
              <w:bidi w:val="0"/>
              <w:spacing w:line="288" w:lineRule="auto"/>
              <w:textAlignment w:val="auto"/>
              <w:rPr>
                <w:rFonts w:hint="eastAsia"/>
              </w:rPr>
            </w:pPr>
          </w:p>
          <w:p w14:paraId="2AEE186A">
            <w:pPr>
              <w:keepNext w:val="0"/>
              <w:pageBreakBefore w:val="0"/>
              <w:widowControl w:val="0"/>
              <w:kinsoku/>
              <w:wordWrap/>
              <w:overflowPunct/>
              <w:topLinePunct w:val="0"/>
              <w:autoSpaceDE/>
              <w:autoSpaceDN/>
              <w:bidi w:val="0"/>
              <w:spacing w:line="288" w:lineRule="auto"/>
              <w:textAlignment w:val="auto"/>
              <w:rPr>
                <w:rFonts w:hint="eastAsia"/>
              </w:rPr>
            </w:pPr>
          </w:p>
          <w:p w14:paraId="2227A56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学生尝试根据六大器官的功能进行分类。</w:t>
            </w:r>
          </w:p>
          <w:p w14:paraId="3809D78C">
            <w:pPr>
              <w:keepNext w:val="0"/>
              <w:pageBreakBefore w:val="0"/>
              <w:widowControl w:val="0"/>
              <w:kinsoku/>
              <w:wordWrap/>
              <w:overflowPunct/>
              <w:topLinePunct w:val="0"/>
              <w:autoSpaceDE/>
              <w:autoSpaceDN/>
              <w:bidi w:val="0"/>
              <w:spacing w:line="288" w:lineRule="auto"/>
              <w:textAlignment w:val="auto"/>
              <w:rPr>
                <w:rFonts w:hint="eastAsia"/>
              </w:rPr>
            </w:pPr>
          </w:p>
          <w:p w14:paraId="074E4692">
            <w:pPr>
              <w:keepNext w:val="0"/>
              <w:pageBreakBefore w:val="0"/>
              <w:widowControl w:val="0"/>
              <w:kinsoku/>
              <w:wordWrap/>
              <w:overflowPunct/>
              <w:topLinePunct w:val="0"/>
              <w:autoSpaceDE/>
              <w:autoSpaceDN/>
              <w:bidi w:val="0"/>
              <w:spacing w:line="288" w:lineRule="auto"/>
              <w:textAlignment w:val="auto"/>
              <w:rPr>
                <w:rFonts w:hint="eastAsia"/>
              </w:rPr>
            </w:pPr>
          </w:p>
          <w:p w14:paraId="42BA3783">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[思考与讨论]</w:t>
            </w:r>
          </w:p>
          <w:p w14:paraId="5729A8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r>
              <w:rPr>
                <w:rFonts w:hint="eastAsia"/>
              </w:rPr>
              <w:t>学生以小组为单位，讨论问题。</w:t>
            </w:r>
          </w:p>
          <w:p w14:paraId="320D0C70">
            <w:pPr>
              <w:keepNext w:val="0"/>
              <w:pageBreakBefore w:val="0"/>
              <w:widowControl w:val="0"/>
              <w:kinsoku/>
              <w:wordWrap/>
              <w:overflowPunct/>
              <w:topLinePunct w:val="0"/>
              <w:autoSpaceDE/>
              <w:autoSpaceDN/>
              <w:bidi w:val="0"/>
              <w:spacing w:line="288" w:lineRule="auto"/>
              <w:textAlignment w:val="auto"/>
              <w:rPr>
                <w:rFonts w:hint="eastAsia"/>
              </w:rPr>
            </w:pPr>
          </w:p>
          <w:p w14:paraId="6AB7A468">
            <w:pPr>
              <w:keepNext w:val="0"/>
              <w:pageBreakBefore w:val="0"/>
              <w:widowControl w:val="0"/>
              <w:kinsoku/>
              <w:wordWrap/>
              <w:overflowPunct/>
              <w:topLinePunct w:val="0"/>
              <w:autoSpaceDE/>
              <w:autoSpaceDN/>
              <w:bidi w:val="0"/>
              <w:spacing w:line="288" w:lineRule="auto"/>
              <w:textAlignment w:val="auto"/>
              <w:rPr>
                <w:rFonts w:hint="eastAsia"/>
              </w:rPr>
            </w:pPr>
          </w:p>
          <w:p w14:paraId="52B8823A">
            <w:pPr>
              <w:keepNext w:val="0"/>
              <w:pageBreakBefore w:val="0"/>
              <w:widowControl w:val="0"/>
              <w:kinsoku/>
              <w:wordWrap/>
              <w:overflowPunct/>
              <w:topLinePunct w:val="0"/>
              <w:autoSpaceDE/>
              <w:autoSpaceDN/>
              <w:bidi w:val="0"/>
              <w:spacing w:line="288" w:lineRule="auto"/>
              <w:textAlignment w:val="auto"/>
              <w:rPr>
                <w:rFonts w:hint="eastAsia"/>
              </w:rPr>
            </w:pPr>
          </w:p>
          <w:p w14:paraId="54CE6880">
            <w:pPr>
              <w:keepNext w:val="0"/>
              <w:pageBreakBefore w:val="0"/>
              <w:widowControl w:val="0"/>
              <w:kinsoku/>
              <w:wordWrap/>
              <w:overflowPunct/>
              <w:topLinePunct w:val="0"/>
              <w:autoSpaceDE/>
              <w:autoSpaceDN/>
              <w:bidi w:val="0"/>
              <w:spacing w:line="288" w:lineRule="auto"/>
              <w:textAlignment w:val="auto"/>
              <w:rPr>
                <w:rFonts w:hint="eastAsia"/>
              </w:rPr>
            </w:pPr>
          </w:p>
          <w:p w14:paraId="68464AED">
            <w:pPr>
              <w:keepNext w:val="0"/>
              <w:pageBreakBefore w:val="0"/>
              <w:widowControl w:val="0"/>
              <w:kinsoku/>
              <w:wordWrap/>
              <w:overflowPunct/>
              <w:topLinePunct w:val="0"/>
              <w:autoSpaceDE/>
              <w:autoSpaceDN/>
              <w:bidi w:val="0"/>
              <w:spacing w:line="288" w:lineRule="auto"/>
              <w:textAlignment w:val="auto"/>
              <w:rPr>
                <w:rFonts w:hint="eastAsia"/>
              </w:rPr>
            </w:pPr>
          </w:p>
          <w:p w14:paraId="4F0D742A">
            <w:pPr>
              <w:keepNext w:val="0"/>
              <w:pageBreakBefore w:val="0"/>
              <w:widowControl w:val="0"/>
              <w:kinsoku/>
              <w:wordWrap/>
              <w:overflowPunct/>
              <w:topLinePunct w:val="0"/>
              <w:autoSpaceDE/>
              <w:autoSpaceDN/>
              <w:bidi w:val="0"/>
              <w:spacing w:line="288" w:lineRule="auto"/>
              <w:textAlignment w:val="auto"/>
              <w:rPr>
                <w:rFonts w:hint="eastAsia"/>
              </w:rPr>
            </w:pPr>
          </w:p>
          <w:p w14:paraId="5E28BC0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B0379D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3BE6FEF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2CF5491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0F24C6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B679B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15B64D0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79F599C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49315F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7387A0E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29ABA91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A6F1BDC">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1F7BDDF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85DEAD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1E81A3E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62EF03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55A019C1">
            <w:pPr>
              <w:pStyle w:val="2"/>
              <w:rPr>
                <w:rFonts w:hint="eastAsia"/>
              </w:rPr>
            </w:pPr>
          </w:p>
          <w:p w14:paraId="487916D8">
            <w:pPr>
              <w:pStyle w:val="2"/>
              <w:rPr>
                <w:rFonts w:hint="eastAsia"/>
              </w:rPr>
            </w:pPr>
          </w:p>
          <w:p w14:paraId="078B566A">
            <w:pPr>
              <w:pStyle w:val="2"/>
              <w:rPr>
                <w:rFonts w:hint="eastAsia"/>
              </w:rPr>
            </w:pPr>
          </w:p>
          <w:p w14:paraId="1883BCAE">
            <w:pPr>
              <w:pStyle w:val="2"/>
              <w:rPr>
                <w:rFonts w:hint="eastAsia"/>
              </w:rPr>
            </w:pPr>
          </w:p>
          <w:p w14:paraId="0AEEBD03">
            <w:pPr>
              <w:pStyle w:val="2"/>
              <w:rPr>
                <w:rFonts w:hint="eastAsia"/>
              </w:rPr>
            </w:pPr>
          </w:p>
          <w:p w14:paraId="765289F8">
            <w:pPr>
              <w:pStyle w:val="2"/>
              <w:rPr>
                <w:rFonts w:hint="eastAsia"/>
              </w:rPr>
            </w:pPr>
          </w:p>
          <w:p w14:paraId="6C216285">
            <w:pPr>
              <w:pStyle w:val="2"/>
              <w:rPr>
                <w:rFonts w:hint="eastAsia"/>
              </w:rPr>
            </w:pPr>
          </w:p>
          <w:p w14:paraId="0718BCC4">
            <w:pPr>
              <w:pStyle w:val="2"/>
              <w:rPr>
                <w:rFonts w:hint="eastAsia"/>
              </w:rPr>
            </w:pPr>
          </w:p>
          <w:p w14:paraId="1833EEC4">
            <w:pPr>
              <w:pStyle w:val="2"/>
              <w:rPr>
                <w:rFonts w:hint="eastAsia"/>
              </w:rPr>
            </w:pPr>
          </w:p>
          <w:p w14:paraId="5D657237">
            <w:pPr>
              <w:pStyle w:val="2"/>
              <w:rPr>
                <w:rFonts w:hint="eastAsia"/>
              </w:rPr>
            </w:pPr>
          </w:p>
          <w:p w14:paraId="4D350B93">
            <w:pPr>
              <w:pStyle w:val="2"/>
              <w:rPr>
                <w:rFonts w:hint="eastAsia"/>
              </w:rPr>
            </w:pPr>
          </w:p>
          <w:p w14:paraId="33F9007C">
            <w:pPr>
              <w:pStyle w:val="2"/>
              <w:rPr>
                <w:rFonts w:hint="eastAsia"/>
              </w:rPr>
            </w:pPr>
          </w:p>
          <w:p w14:paraId="62544605">
            <w:pPr>
              <w:pStyle w:val="2"/>
              <w:rPr>
                <w:rFonts w:hint="eastAsia"/>
              </w:rPr>
            </w:pPr>
          </w:p>
          <w:p w14:paraId="2435635C">
            <w:pPr>
              <w:pStyle w:val="2"/>
              <w:rPr>
                <w:rFonts w:hint="eastAsia"/>
              </w:rPr>
            </w:pPr>
          </w:p>
          <w:p w14:paraId="7DE8108E">
            <w:pPr>
              <w:pStyle w:val="2"/>
              <w:rPr>
                <w:rFonts w:hint="eastAsia"/>
              </w:rPr>
            </w:pPr>
          </w:p>
          <w:p w14:paraId="7A5F0204">
            <w:pPr>
              <w:pStyle w:val="2"/>
              <w:rPr>
                <w:rFonts w:hint="eastAsia"/>
              </w:rPr>
            </w:pPr>
          </w:p>
          <w:p w14:paraId="1B167B97">
            <w:pPr>
              <w:pStyle w:val="2"/>
              <w:rPr>
                <w:rFonts w:hint="eastAsia"/>
              </w:rPr>
            </w:pPr>
          </w:p>
          <w:p w14:paraId="0149EDE0">
            <w:pPr>
              <w:pStyle w:val="2"/>
              <w:rPr>
                <w:rFonts w:hint="eastAsia"/>
              </w:rPr>
            </w:pPr>
          </w:p>
          <w:p w14:paraId="42833189">
            <w:pPr>
              <w:pStyle w:val="2"/>
              <w:rPr>
                <w:rFonts w:hint="eastAsia"/>
              </w:rPr>
            </w:pPr>
          </w:p>
          <w:p w14:paraId="1751FCD7">
            <w:pPr>
              <w:pStyle w:val="2"/>
              <w:rPr>
                <w:rFonts w:hint="eastAsia"/>
              </w:rPr>
            </w:pPr>
          </w:p>
          <w:p w14:paraId="5F7B12EE">
            <w:pPr>
              <w:pStyle w:val="2"/>
              <w:rPr>
                <w:rFonts w:hint="eastAsia"/>
              </w:rPr>
            </w:pPr>
          </w:p>
          <w:p w14:paraId="0D0E5FBD">
            <w:pPr>
              <w:pStyle w:val="2"/>
              <w:rPr>
                <w:rFonts w:hint="eastAsia"/>
              </w:rPr>
            </w:pPr>
          </w:p>
          <w:p w14:paraId="5996DAB4">
            <w:pPr>
              <w:pStyle w:val="2"/>
              <w:rPr>
                <w:rFonts w:hint="eastAsia"/>
              </w:rPr>
            </w:pPr>
          </w:p>
          <w:p w14:paraId="5B6CC8BA">
            <w:pPr>
              <w:pStyle w:val="2"/>
              <w:rPr>
                <w:rFonts w:hint="eastAsia"/>
              </w:rPr>
            </w:pPr>
          </w:p>
          <w:p w14:paraId="777B7542">
            <w:pPr>
              <w:pStyle w:val="2"/>
              <w:rPr>
                <w:rFonts w:hint="eastAsia"/>
              </w:rPr>
            </w:pPr>
          </w:p>
          <w:p w14:paraId="28A9ABA5">
            <w:pPr>
              <w:pStyle w:val="2"/>
              <w:rPr>
                <w:rFonts w:hint="eastAsia"/>
              </w:rPr>
            </w:pPr>
          </w:p>
          <w:p w14:paraId="5EF787E8">
            <w:pPr>
              <w:keepNext w:val="0"/>
              <w:pageBreakBefore w:val="0"/>
              <w:widowControl w:val="0"/>
              <w:kinsoku/>
              <w:wordWrap/>
              <w:overflowPunct/>
              <w:topLinePunct w:val="0"/>
              <w:autoSpaceDE/>
              <w:autoSpaceDN/>
              <w:bidi w:val="0"/>
              <w:spacing w:line="288" w:lineRule="auto"/>
              <w:textAlignment w:val="auto"/>
              <w:rPr>
                <w:rFonts w:hint="eastAsia"/>
              </w:rPr>
            </w:pPr>
          </w:p>
          <w:p w14:paraId="1B313114">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w:t>
            </w:r>
            <w:r>
              <w:rPr>
                <w:rFonts w:hint="eastAsia"/>
                <w:b/>
                <w:bCs/>
              </w:rPr>
              <w:t>思考与讨论</w:t>
            </w:r>
            <w:r>
              <w:rPr>
                <w:rFonts w:hint="eastAsia"/>
              </w:rPr>
              <w:t>]</w:t>
            </w:r>
          </w:p>
          <w:p w14:paraId="1A4D5C7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r>
              <w:rPr>
                <w:rFonts w:hint="eastAsia"/>
              </w:rPr>
              <w:t>学生以小组为单位，讨论问题。</w:t>
            </w:r>
          </w:p>
          <w:p w14:paraId="507FB400">
            <w:pPr>
              <w:pStyle w:val="2"/>
              <w:rPr>
                <w:rFonts w:hint="eastAsia"/>
                <w:szCs w:val="21"/>
              </w:rPr>
            </w:pPr>
          </w:p>
          <w:p w14:paraId="08BC8C06">
            <w:pPr>
              <w:pStyle w:val="2"/>
              <w:rPr>
                <w:rFonts w:hint="eastAsia"/>
                <w:szCs w:val="21"/>
              </w:rPr>
            </w:pPr>
          </w:p>
          <w:p w14:paraId="4CF88284">
            <w:pPr>
              <w:pStyle w:val="2"/>
              <w:rPr>
                <w:rFonts w:hint="eastAsia"/>
                <w:szCs w:val="21"/>
              </w:rPr>
            </w:pPr>
          </w:p>
          <w:p w14:paraId="757139EF">
            <w:pPr>
              <w:pStyle w:val="2"/>
              <w:rPr>
                <w:rFonts w:hint="eastAsia"/>
                <w:szCs w:val="21"/>
              </w:rPr>
            </w:pPr>
          </w:p>
          <w:p w14:paraId="07F17242">
            <w:pPr>
              <w:pStyle w:val="2"/>
              <w:rPr>
                <w:rFonts w:hint="eastAsia"/>
                <w:szCs w:val="21"/>
              </w:rPr>
            </w:pPr>
          </w:p>
          <w:p w14:paraId="2B0C4314">
            <w:pPr>
              <w:pStyle w:val="2"/>
              <w:rPr>
                <w:rFonts w:hint="eastAsia"/>
                <w:szCs w:val="21"/>
              </w:rPr>
            </w:pPr>
          </w:p>
          <w:p w14:paraId="722FAD01">
            <w:pPr>
              <w:pStyle w:val="2"/>
              <w:rPr>
                <w:rFonts w:hint="eastAsia"/>
                <w:szCs w:val="21"/>
              </w:rPr>
            </w:pPr>
          </w:p>
          <w:p w14:paraId="0790DB60">
            <w:pPr>
              <w:pStyle w:val="2"/>
              <w:rPr>
                <w:rFonts w:hint="eastAsia"/>
                <w:szCs w:val="21"/>
              </w:rPr>
            </w:pPr>
          </w:p>
          <w:p w14:paraId="1740C506">
            <w:pPr>
              <w:pStyle w:val="2"/>
              <w:rPr>
                <w:rFonts w:hint="eastAsia"/>
                <w:szCs w:val="21"/>
              </w:rPr>
            </w:pPr>
          </w:p>
          <w:p w14:paraId="3A72A866">
            <w:pPr>
              <w:pStyle w:val="2"/>
              <w:rPr>
                <w:rFonts w:hint="eastAsia"/>
                <w:szCs w:val="21"/>
              </w:rPr>
            </w:pPr>
          </w:p>
          <w:p w14:paraId="1F0F53C2">
            <w:pPr>
              <w:pStyle w:val="2"/>
              <w:ind w:left="0" w:leftChars="0" w:firstLine="0" w:firstLineChars="0"/>
              <w:rPr>
                <w:rFonts w:hint="eastAsia"/>
                <w:szCs w:val="21"/>
              </w:rPr>
            </w:pPr>
          </w:p>
          <w:p w14:paraId="49CD7471">
            <w:pPr>
              <w:pStyle w:val="2"/>
              <w:rPr>
                <w:rFonts w:hint="eastAsia" w:eastAsia="宋体"/>
                <w:szCs w:val="21"/>
                <w:lang w:eastAsia="zh-CN"/>
              </w:rPr>
            </w:pPr>
            <w:r>
              <w:rPr>
                <w:rFonts w:hint="eastAsia" w:ascii="Times New Roman" w:hAnsi="Times New Roman" w:eastAsia="宋体" w:cs="Times New Roman"/>
                <w:kern w:val="2"/>
                <w:sz w:val="21"/>
                <w:szCs w:val="20"/>
                <w:lang w:val="en-US" w:eastAsia="zh-CN" w:bidi="ar-SA"/>
              </w:rPr>
              <w:t>学生回忆上节课内容，进行作答。</w:t>
            </w:r>
          </w:p>
        </w:tc>
      </w:tr>
      <w:tr w14:paraId="6AF7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318F9281">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0ACF245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6530E145">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7A0E4FE2">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D74251D">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3AB7F6FF">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lang w:eastAsia="zh-CN"/>
        </w:rPr>
        <w:t>三</w:t>
      </w:r>
      <w:r>
        <w:rPr>
          <w:rFonts w:ascii="Times New Roman" w:hAnsi="Times New Roman" w:eastAsia="黑体" w:cs="Times New Roman"/>
        </w:rPr>
        <w:t>节　</w:t>
      </w:r>
      <w:r>
        <w:rPr>
          <w:rFonts w:hint="eastAsia" w:ascii="Times New Roman" w:hAnsi="Times New Roman" w:eastAsia="黑体" w:cs="Times New Roman"/>
          <w:lang w:eastAsia="zh-CN"/>
        </w:rPr>
        <w:t>植物体的结构层次</w:t>
      </w:r>
    </w:p>
    <w:p w14:paraId="09C23B46">
      <w:pPr>
        <w:pStyle w:val="3"/>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lang w:eastAsia="zh-CN"/>
        </w:rPr>
        <w:t>绿色开花植物体通常都是由根、茎、叶、花、果实、种子六大器官构成的。</w:t>
      </w:r>
    </w:p>
    <w:p w14:paraId="0A55CA55">
      <w:pPr>
        <w:pStyle w:val="3"/>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lang w:eastAsia="zh-CN"/>
        </w:rPr>
        <w:t>分生组织通过细胞的分裂和分化，形成保护组织、机械组织、输导组织、薄壁组织等。</w:t>
      </w:r>
    </w:p>
    <w:p w14:paraId="67E4D633">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2235835" cy="941705"/>
            <wp:effectExtent l="0" t="0" r="12065" b="107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2235835" cy="941705"/>
                    </a:xfrm>
                    <a:prstGeom prst="rect">
                      <a:avLst/>
                    </a:prstGeom>
                    <a:noFill/>
                    <a:ln>
                      <a:noFill/>
                    </a:ln>
                  </pic:spPr>
                </pic:pic>
              </a:graphicData>
            </a:graphic>
          </wp:inline>
        </w:drawing>
      </w:r>
    </w:p>
    <w:p w14:paraId="412BA0D7">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p>
    <w:p w14:paraId="1071C059">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p>
    <w:p w14:paraId="5D163001">
      <w:pPr>
        <w:pStyle w:val="3"/>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2204C856">
      <w:pPr>
        <w:pageBreakBefore w:val="0"/>
        <w:kinsoku/>
        <w:wordWrap/>
        <w:overflowPunct/>
        <w:topLinePunct w:val="0"/>
        <w:autoSpaceDE/>
        <w:autoSpaceDN/>
        <w:bidi w:val="0"/>
        <w:spacing w:line="288"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本节课安排一课时完成教学，</w:t>
      </w:r>
      <w:r>
        <w:rPr>
          <w:rFonts w:hint="eastAsia" w:ascii="宋体" w:hAnsi="宋体" w:cs="宋体"/>
          <w:sz w:val="21"/>
          <w:szCs w:val="21"/>
          <w:lang w:val="en-US" w:eastAsia="zh-CN"/>
        </w:rPr>
        <w:t>本节课的</w:t>
      </w:r>
      <w:r>
        <w:rPr>
          <w:rFonts w:hint="eastAsia" w:ascii="宋体" w:hAnsi="宋体" w:eastAsia="宋体" w:cs="宋体"/>
          <w:sz w:val="21"/>
          <w:szCs w:val="21"/>
        </w:rPr>
        <w:t>重点是器官、系统的概念、以及生命体的结构层次，由于结构层次比较抽象，</w:t>
      </w:r>
      <w:r>
        <w:rPr>
          <w:rFonts w:hint="eastAsia" w:ascii="宋体" w:hAnsi="宋体" w:eastAsia="宋体" w:cs="宋体"/>
          <w:spacing w:val="-13"/>
          <w:sz w:val="21"/>
          <w:szCs w:val="21"/>
        </w:rPr>
        <w:t>对于不同组织如何形成器官，</w:t>
      </w:r>
      <w:r>
        <w:rPr>
          <w:rFonts w:hint="eastAsia" w:ascii="宋体" w:hAnsi="宋体" w:eastAsia="宋体" w:cs="宋体"/>
          <w:sz w:val="21"/>
          <w:szCs w:val="21"/>
        </w:rPr>
        <w:t>学生比较难以理解。</w:t>
      </w:r>
    </w:p>
    <w:p w14:paraId="0147F4E4">
      <w:pPr>
        <w:pageBreakBefore w:val="0"/>
        <w:widowControl/>
        <w:kinsoku/>
        <w:wordWrap/>
        <w:overflowPunct/>
        <w:topLinePunct w:val="0"/>
        <w:autoSpaceDE/>
        <w:autoSpaceDN/>
        <w:bidi w:val="0"/>
        <w:spacing w:line="288"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本课时教学容量较大，要注意课堂节奏的把握。采用学生自主交流合作与探究这一新的教学模式极大的激发了学生的积极性和创造性。</w:t>
      </w:r>
    </w:p>
    <w:p w14:paraId="1822CEC0">
      <w:pPr>
        <w:pStyle w:val="3"/>
        <w:pageBreakBefore w:val="0"/>
        <w:kinsoku/>
        <w:wordWrap/>
        <w:overflowPunct/>
        <w:topLinePunct w:val="0"/>
        <w:autoSpaceDE/>
        <w:autoSpaceDN/>
        <w:bidi w:val="0"/>
        <w:spacing w:line="288"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kern w:val="0"/>
          <w:sz w:val="21"/>
          <w:szCs w:val="21"/>
        </w:rPr>
        <w:t>通过教学发现绝大多数同学对本</w:t>
      </w:r>
      <w:r>
        <w:rPr>
          <w:rFonts w:hint="eastAsia" w:hAnsi="宋体" w:cs="宋体"/>
          <w:kern w:val="0"/>
          <w:sz w:val="21"/>
          <w:szCs w:val="21"/>
          <w:lang w:val="en-US" w:eastAsia="zh-CN"/>
        </w:rPr>
        <w:t>节课</w:t>
      </w:r>
      <w:r>
        <w:rPr>
          <w:rFonts w:hint="eastAsia" w:ascii="宋体" w:hAnsi="宋体" w:eastAsia="宋体" w:cs="宋体"/>
          <w:kern w:val="0"/>
          <w:sz w:val="21"/>
          <w:szCs w:val="21"/>
        </w:rPr>
        <w:t>的内容掌握较好，只有在个别问题上有少数同学存在认识上的偏差。</w:t>
      </w:r>
    </w:p>
    <w:p w14:paraId="3E4579B2">
      <w:pPr>
        <w:jc w:val="center"/>
        <w:rPr>
          <w:rFonts w:hint="eastAsia" w:ascii="楷体_GB2312" w:eastAsia="楷体_GB2312"/>
          <w:b/>
          <w:sz w:val="28"/>
          <w:szCs w:val="28"/>
        </w:rPr>
      </w:pPr>
    </w:p>
    <w:p w14:paraId="2F59368A">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2271489F">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5ED0E">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0252C"/>
    <w:multiLevelType w:val="singleLevel"/>
    <w:tmpl w:val="9F80252C"/>
    <w:lvl w:ilvl="0" w:tentative="0">
      <w:start w:val="1"/>
      <w:numFmt w:val="decimal"/>
      <w:lvlText w:val="%1."/>
      <w:lvlJc w:val="left"/>
      <w:pPr>
        <w:tabs>
          <w:tab w:val="left" w:pos="312"/>
        </w:tabs>
      </w:pPr>
    </w:lvl>
  </w:abstractNum>
  <w:abstractNum w:abstractNumId="1">
    <w:nsid w:val="F3900ED8"/>
    <w:multiLevelType w:val="singleLevel"/>
    <w:tmpl w:val="F3900ED8"/>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86A5BE6"/>
    <w:rsid w:val="0962365E"/>
    <w:rsid w:val="0F161595"/>
    <w:rsid w:val="12CE7208"/>
    <w:rsid w:val="12E1651D"/>
    <w:rsid w:val="13892DFD"/>
    <w:rsid w:val="17C74B43"/>
    <w:rsid w:val="1E045797"/>
    <w:rsid w:val="1F1B42AF"/>
    <w:rsid w:val="215F59E0"/>
    <w:rsid w:val="2280506E"/>
    <w:rsid w:val="24AC27CE"/>
    <w:rsid w:val="274A0F7B"/>
    <w:rsid w:val="388566E4"/>
    <w:rsid w:val="3F570BFC"/>
    <w:rsid w:val="400B6EEE"/>
    <w:rsid w:val="451E2F6D"/>
    <w:rsid w:val="46FE2291"/>
    <w:rsid w:val="47674402"/>
    <w:rsid w:val="477E61A4"/>
    <w:rsid w:val="549E6145"/>
    <w:rsid w:val="568D0913"/>
    <w:rsid w:val="570B7F3D"/>
    <w:rsid w:val="5D2E1E16"/>
    <w:rsid w:val="6604606F"/>
    <w:rsid w:val="694C60DB"/>
    <w:rsid w:val="698A6DD8"/>
    <w:rsid w:val="749C0257"/>
    <w:rsid w:val="74C22D24"/>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2">
    <w:name w:val="ok2"/>
    <w:basedOn w:val="1"/>
    <w:qFormat/>
    <w:uiPriority w:val="0"/>
    <w:pPr>
      <w:spacing w:before="100" w:beforeAutospacing="0" w:after="100" w:afterAutospacing="0"/>
      <w:ind w:left="0" w:right="0" w:firstLine="0"/>
      <w:jc w:val="left"/>
    </w:pPr>
    <w:rPr>
      <w:rFonts w:hint="eastAsia" w:ascii="宋体" w:hAnsi="宋体" w:eastAsia="宋体" w:cs="宋体"/>
      <w:color w:val="000000"/>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2078</Words>
  <Characters>2091</Characters>
  <Lines>24</Lines>
  <Paragraphs>6</Paragraphs>
  <TotalTime>0</TotalTime>
  <ScaleCrop>false</ScaleCrop>
  <LinksUpToDate>false</LinksUpToDate>
  <CharactersWithSpaces>2101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2024-09-02T06:54:28Z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